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E303" w14:textId="77777777" w:rsidR="00F220A4" w:rsidRPr="00F220A4" w:rsidRDefault="00F220A4" w:rsidP="00F220A4">
      <w:pPr>
        <w:jc w:val="center"/>
        <w:rPr>
          <w:rFonts w:ascii="Aptos" w:eastAsia="Aptos" w:hAnsi="Aptos" w:cs="Times New Roman"/>
          <w:sz w:val="20"/>
          <w:szCs w:val="20"/>
        </w:rPr>
      </w:pPr>
      <w:r w:rsidRPr="00F220A4">
        <w:rPr>
          <w:rFonts w:ascii="Aptos" w:eastAsia="Aptos" w:hAnsi="Aptos" w:cs="Times New Roman"/>
          <w:sz w:val="20"/>
          <w:szCs w:val="20"/>
        </w:rPr>
        <w:t>Klauzule RODO</w:t>
      </w:r>
    </w:p>
    <w:p w14:paraId="3E38D2C4" w14:textId="77777777" w:rsidR="00F220A4" w:rsidRPr="00F220A4" w:rsidRDefault="00F220A4" w:rsidP="00F220A4">
      <w:pPr>
        <w:jc w:val="center"/>
        <w:rPr>
          <w:rFonts w:ascii="Aptos" w:eastAsia="Aptos" w:hAnsi="Aptos" w:cs="Times New Roman"/>
          <w:sz w:val="20"/>
          <w:szCs w:val="20"/>
        </w:rPr>
      </w:pPr>
      <w:r w:rsidRPr="00F220A4">
        <w:rPr>
          <w:rFonts w:ascii="Aptos" w:eastAsia="Aptos" w:hAnsi="Aptos" w:cs="Times New Roman"/>
          <w:sz w:val="20"/>
          <w:szCs w:val="20"/>
        </w:rPr>
        <w:t>Klauzula informacyjna dla uczestnika konferencji</w:t>
      </w:r>
    </w:p>
    <w:p w14:paraId="24FA7987"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1. Administratorem Państwa danych osobowych jest Uniwersytet Szczeciński z siedzibą przy al. Papieża Jana Pawła II 22a, 70-453 Szczecin.</w:t>
      </w:r>
    </w:p>
    <w:p w14:paraId="3814FF18"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2. Administrator wyznaczył Inspektora Ochrony Danych nadzorującego prawidłowość przetwarzania danych osobowych, z którym można skontaktować się za pośrednictwem adresu e-mail: iod@usz.edu.pl.</w:t>
      </w:r>
    </w:p>
    <w:p w14:paraId="188B0766"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3. Państwa dane osobowe będą przetwarzane w celu:</w:t>
      </w:r>
    </w:p>
    <w:p w14:paraId="28A79911"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 xml:space="preserve">a) zorganizowania i przeprowadzenia Ogólnopolskiej Konferencji Naukowej pn. </w:t>
      </w:r>
      <w:proofErr w:type="spellStart"/>
      <w:r w:rsidRPr="00F220A4">
        <w:rPr>
          <w:rFonts w:ascii="Aptos" w:eastAsia="Aptos" w:hAnsi="Aptos" w:cs="Times New Roman"/>
          <w:sz w:val="20"/>
          <w:szCs w:val="20"/>
        </w:rPr>
        <w:t>Horizons</w:t>
      </w:r>
      <w:proofErr w:type="spellEnd"/>
      <w:r w:rsidRPr="00F220A4">
        <w:rPr>
          <w:rFonts w:ascii="Aptos" w:eastAsia="Aptos" w:hAnsi="Aptos" w:cs="Times New Roman"/>
          <w:sz w:val="20"/>
          <w:szCs w:val="20"/>
        </w:rPr>
        <w:t xml:space="preserve"> of Knowledge I - Ogólnopolska Interdyscyplinarna Konferencja Młodych Naukowców organizowanej przez Interdyscyplinarne Koło Szkoły Doktorskiej Uniwersytetu Szczecińskiego, Radę Doktorantów Szkoły Doktorskiej Uniwersytetu Szczecińskiego oraz Szkołę Doktorską Uniwersytetu Szczecińskiego</w:t>
      </w:r>
    </w:p>
    <w:p w14:paraId="40A7DFD1"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b) udostępniania Państwu materiałów z wydarzenia;</w:t>
      </w:r>
    </w:p>
    <w:p w14:paraId="03422913"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c) udostępniania Państwu materiałów informacyjnych i promocyjnych przygotowanych przez Interdyscyplinarne Koło Szkoły Doktorskiej Uniwersytetu Szczecińskiego, Radę Doktorantów Szkoły Doktorskiej Uniwersytetu Szczecińskiego oraz Szkołę Doktorską Uniwersytetu Szczecińskiego</w:t>
      </w:r>
    </w:p>
    <w:p w14:paraId="1C2E70B5"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 xml:space="preserve">d) ogólnego rejestrowania przebiegu wydarzenia (zdjęcia i wideo) – umieszczanie tych materiałów na stronach www Organizatora: </w:t>
      </w:r>
      <w:hyperlink r:id="rId8" w:history="1">
        <w:r w:rsidRPr="00F220A4">
          <w:rPr>
            <w:rFonts w:ascii="Aptos" w:eastAsia="Aptos" w:hAnsi="Aptos" w:cs="Times New Roman"/>
            <w:color w:val="467886"/>
            <w:sz w:val="20"/>
            <w:szCs w:val="20"/>
            <w:u w:val="single"/>
          </w:rPr>
          <w:t>https://szkoladoktorska.usz.edu.pl/</w:t>
        </w:r>
      </w:hyperlink>
      <w:r w:rsidRPr="00F220A4">
        <w:rPr>
          <w:rFonts w:ascii="Aptos" w:eastAsia="Aptos" w:hAnsi="Aptos" w:cs="Times New Roman"/>
          <w:sz w:val="20"/>
          <w:szCs w:val="20"/>
        </w:rPr>
        <w:t>, https://mkdus.usz.edu.pl/ oraz na portalach społecznościowych Facebook, YouTube.</w:t>
      </w:r>
    </w:p>
    <w:p w14:paraId="3CA68914"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4. Podane dane będą przetwarzane na podstawie Rozporządzenia Parlamentu Europejskiego i Rady (UE) 2016/679 z dnia 27 kwietnia 2016 r. w sprawie ochrony osób fizycznych w związku z przetwarzaniem danych osobowych i w sprawie swobodnego przepływu takich danych oraz uchylenia dyrektywy 95/46/WE (RODO), odpowiednio: art. 6 ust. 1 lit. b) i f) oraz art. 6 ust. 1 lit. a)</w:t>
      </w:r>
    </w:p>
    <w:p w14:paraId="5BE58D05"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5. Podanie danych oznaczonych jako obowiązkowe przy wyrażeniu zgody jest niezbędne do uczestnictwa w wydarzeniu. Udzielenie zgody w pozostałych przypadkach jest dobrowolne.</w:t>
      </w:r>
    </w:p>
    <w:p w14:paraId="105FE0F8"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6. Odpowiednio do wyrażonych przez Państwa zgód przy rejestracji na wydarzenie, dane będą przetwarzane przez media społecznościowe Facebook w ramach udostępnienia ich na profilach Szkoły Doktorskiej Uniwersytetu Szczecińskiego, Interdyscyplinarnego Koła Szkoły Doktorskiej Uniwersytetu Szczecińskiego, Uczelnianą Radę Samorządu Doktorantów Uniwersytetu Szczecińskiego oraz Radę Doktorantów Szkoły Doktorskiej Uniwersytetu Szczecińskiego, Stowarzyszenie Zachodniopomorskie Porozumienie Doktorantów. W przypadku wydarzeń dofinansowanych przez instytucje państwowe dane mogą być przekazane do tych instytucji w celach rozliczeń lub sprawozdawczości, regulowanych odpowiednimi ustawami, o czym, przy rejestracji na każde z wydarzeń osobno, będzie zamieszczona wyraźna informacja. Państwa dane osobowe mogą być również przekazywane odpowiednim organom państwowym w przypadkach przewidzianych przepisami prawa.</w:t>
      </w:r>
    </w:p>
    <w:p w14:paraId="49465000"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7. Dane zebrane na podstawie art. 6 ust. 1 lit. b) i f) RODO będą przetwarzane do czasu osiągnięcia celu w tym przez okres wynikający z przepisów prawa w zakresie rachunkowości (w przypadku płatnego uczestnictwa). Dane zebrane na podstawie zgody będą gromadzone do chwili osiągnięcia celu lub do czasu odwołania udzielonej zgody. Zgodę na przetwarzanie danych osobowych mogą Państwo wycofać np. poprzez napisanie wiadomości e-mail na adres: iod@usz.edu.pl.</w:t>
      </w:r>
    </w:p>
    <w:p w14:paraId="2977FBE6"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8. Posiadają Państwo prawo dostępu do treści swoich danych oraz prawo ich sprostowania, usunięcia, ograniczenia przetwarzania, prawo do przenoszenia danych, prawo do wniesienia sprzeciwu, prawo do cofnięcia zgody w dowolnym momencie.</w:t>
      </w:r>
    </w:p>
    <w:p w14:paraId="7B076F9B"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 xml:space="preserve">9. Mają Państwo prawo do wniesienia skargi do Prezesa Urzędu Ochrony Danych Osobowych. </w:t>
      </w:r>
    </w:p>
    <w:p w14:paraId="67519155"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10. Państwa dane nie będą przetwarzane w sposób zautomatyzowany i nie będą poddawane profilowaniu.</w:t>
      </w:r>
    </w:p>
    <w:p w14:paraId="3F4145D1" w14:textId="77777777" w:rsidR="00F220A4" w:rsidRPr="00F220A4" w:rsidRDefault="00F220A4" w:rsidP="00F220A4">
      <w:pPr>
        <w:spacing w:after="80" w:line="264" w:lineRule="auto"/>
        <w:jc w:val="both"/>
        <w:rPr>
          <w:rFonts w:ascii="Aptos" w:eastAsia="Aptos" w:hAnsi="Aptos" w:cs="Times New Roman"/>
          <w:sz w:val="20"/>
          <w:szCs w:val="20"/>
        </w:rPr>
      </w:pPr>
      <w:r w:rsidRPr="00F220A4">
        <w:rPr>
          <w:rFonts w:ascii="Aptos" w:eastAsia="Aptos" w:hAnsi="Aptos" w:cs="Times New Roman"/>
          <w:sz w:val="20"/>
          <w:szCs w:val="20"/>
        </w:rPr>
        <w:t>11. Podanie danych osobowych jest dobrowolne, jednakże ich niepodanie może skutkować odrzuceniem aplikacji.</w:t>
      </w:r>
    </w:p>
    <w:p w14:paraId="6DE211E7" w14:textId="0963CE2B" w:rsidR="00B16CD6" w:rsidRPr="00F220A4" w:rsidRDefault="00B16CD6" w:rsidP="00F220A4"/>
    <w:sectPr w:rsidR="00B16CD6" w:rsidRPr="00F220A4" w:rsidSect="00B16CD6">
      <w:headerReference w:type="default" r:id="rId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643D" w14:textId="77777777" w:rsidR="0041580C" w:rsidRDefault="0041580C" w:rsidP="00B16CD6">
      <w:pPr>
        <w:spacing w:after="0" w:line="240" w:lineRule="auto"/>
      </w:pPr>
      <w:r>
        <w:separator/>
      </w:r>
    </w:p>
  </w:endnote>
  <w:endnote w:type="continuationSeparator" w:id="0">
    <w:p w14:paraId="5E9EA5F6" w14:textId="77777777" w:rsidR="0041580C" w:rsidRDefault="0041580C" w:rsidP="00B1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DDE6" w14:textId="77777777" w:rsidR="0041580C" w:rsidRDefault="0041580C" w:rsidP="00B16CD6">
      <w:pPr>
        <w:spacing w:after="0" w:line="240" w:lineRule="auto"/>
      </w:pPr>
      <w:r>
        <w:separator/>
      </w:r>
    </w:p>
  </w:footnote>
  <w:footnote w:type="continuationSeparator" w:id="0">
    <w:p w14:paraId="251B7B85" w14:textId="77777777" w:rsidR="0041580C" w:rsidRDefault="0041580C" w:rsidP="00B16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FFD8" w14:textId="51717A0B" w:rsidR="00CE3EAF" w:rsidRDefault="00CE3EAF">
    <w:pPr>
      <w:pStyle w:val="Nagwek"/>
    </w:pPr>
    <w:r>
      <w:t xml:space="preserve">Załącznik nr </w:t>
    </w:r>
    <w:r w:rsidR="00F220A4">
      <w:t>2</w:t>
    </w:r>
    <w:r>
      <w:t xml:space="preserve"> do Regulaminu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26C"/>
    <w:multiLevelType w:val="hybridMultilevel"/>
    <w:tmpl w:val="1E9E118C"/>
    <w:lvl w:ilvl="0" w:tplc="563A634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5C37AE"/>
    <w:multiLevelType w:val="hybridMultilevel"/>
    <w:tmpl w:val="26B8AF56"/>
    <w:lvl w:ilvl="0" w:tplc="041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8527589">
    <w:abstractNumId w:val="0"/>
  </w:num>
  <w:num w:numId="2" w16cid:durableId="141816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3D"/>
    <w:rsid w:val="000754CF"/>
    <w:rsid w:val="000775BB"/>
    <w:rsid w:val="0041580C"/>
    <w:rsid w:val="009052FD"/>
    <w:rsid w:val="00916E8B"/>
    <w:rsid w:val="0094341B"/>
    <w:rsid w:val="009D43CD"/>
    <w:rsid w:val="00A23B17"/>
    <w:rsid w:val="00A95614"/>
    <w:rsid w:val="00B16CD6"/>
    <w:rsid w:val="00C27829"/>
    <w:rsid w:val="00CB3902"/>
    <w:rsid w:val="00CE3EAF"/>
    <w:rsid w:val="00CF1536"/>
    <w:rsid w:val="00DF7EE5"/>
    <w:rsid w:val="00E51D81"/>
    <w:rsid w:val="00E55E3D"/>
    <w:rsid w:val="00EC0A46"/>
    <w:rsid w:val="00F05CDC"/>
    <w:rsid w:val="00F220A4"/>
    <w:rsid w:val="00FA51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F4A7"/>
  <w15:chartTrackingRefBased/>
  <w15:docId w15:val="{F8BA6477-BF22-4329-AFAB-465FAAA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16E8B"/>
    <w:rPr>
      <w:color w:val="0563C1" w:themeColor="hyperlink"/>
      <w:u w:val="single"/>
    </w:rPr>
  </w:style>
  <w:style w:type="character" w:styleId="Nierozpoznanawzmianka">
    <w:name w:val="Unresolved Mention"/>
    <w:basedOn w:val="Domylnaczcionkaakapitu"/>
    <w:uiPriority w:val="99"/>
    <w:semiHidden/>
    <w:unhideWhenUsed/>
    <w:rsid w:val="00916E8B"/>
    <w:rPr>
      <w:color w:val="605E5C"/>
      <w:shd w:val="clear" w:color="auto" w:fill="E1DFDD"/>
    </w:rPr>
  </w:style>
  <w:style w:type="paragraph" w:styleId="Akapitzlist">
    <w:name w:val="List Paragraph"/>
    <w:basedOn w:val="Normalny"/>
    <w:uiPriority w:val="34"/>
    <w:qFormat/>
    <w:rsid w:val="00916E8B"/>
    <w:pPr>
      <w:ind w:left="720"/>
      <w:contextualSpacing/>
    </w:pPr>
  </w:style>
  <w:style w:type="table" w:styleId="Tabela-Siatka">
    <w:name w:val="Table Grid"/>
    <w:basedOn w:val="Standardowy"/>
    <w:uiPriority w:val="39"/>
    <w:rsid w:val="00E5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B16CD6"/>
    <w:pPr>
      <w:spacing w:after="0" w:line="480" w:lineRule="auto"/>
      <w:ind w:left="720" w:hanging="720"/>
    </w:pPr>
  </w:style>
  <w:style w:type="paragraph" w:styleId="Tekstprzypisudolnego">
    <w:name w:val="footnote text"/>
    <w:basedOn w:val="Normalny"/>
    <w:link w:val="TekstprzypisudolnegoZnak"/>
    <w:uiPriority w:val="99"/>
    <w:semiHidden/>
    <w:unhideWhenUsed/>
    <w:rsid w:val="00B16C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16CD6"/>
    <w:rPr>
      <w:sz w:val="20"/>
      <w:szCs w:val="20"/>
    </w:rPr>
  </w:style>
  <w:style w:type="character" w:styleId="Odwoanieprzypisudolnego">
    <w:name w:val="footnote reference"/>
    <w:basedOn w:val="Domylnaczcionkaakapitu"/>
    <w:uiPriority w:val="99"/>
    <w:semiHidden/>
    <w:unhideWhenUsed/>
    <w:rsid w:val="00B16CD6"/>
    <w:rPr>
      <w:vertAlign w:val="superscript"/>
    </w:rPr>
  </w:style>
  <w:style w:type="paragraph" w:styleId="Nagwek">
    <w:name w:val="header"/>
    <w:basedOn w:val="Normalny"/>
    <w:link w:val="NagwekZnak"/>
    <w:uiPriority w:val="99"/>
    <w:unhideWhenUsed/>
    <w:rsid w:val="009D4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43CD"/>
  </w:style>
  <w:style w:type="paragraph" w:styleId="Stopka">
    <w:name w:val="footer"/>
    <w:basedOn w:val="Normalny"/>
    <w:link w:val="StopkaZnak"/>
    <w:uiPriority w:val="99"/>
    <w:unhideWhenUsed/>
    <w:rsid w:val="009D4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4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koladoktorska.usz.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17890-E88D-484C-80AE-D14C005F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3312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Małkowska</dc:creator>
  <cp:keywords/>
  <dc:description/>
  <cp:lastModifiedBy>Paulina Małkowska</cp:lastModifiedBy>
  <cp:revision>2</cp:revision>
  <dcterms:created xsi:type="dcterms:W3CDTF">2025-03-03T17:17:00Z</dcterms:created>
  <dcterms:modified xsi:type="dcterms:W3CDTF">2025-03-03T17:17:00Z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id="mzsoAPCs"/&gt;&lt;style id="http://www.zotero.org/styles/apa" locale="pl-PL" hasBibliography="1" bibliographyStyleHasBeenSet="1"/&gt;&lt;prefs&gt;&lt;pref name="fieldType" value="Field"/&gt;&lt;/prefs&gt;&lt;/data&gt;</vt:lpwstr>
  </property>
</Properties>
</file>